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E9D6" w14:textId="274839DD" w:rsidR="00780DEE" w:rsidRPr="005C0E16" w:rsidRDefault="00780DEE" w:rsidP="00780DEE">
      <w:pPr>
        <w:pStyle w:val="NoSpacing"/>
        <w:jc w:val="center"/>
        <w:rPr>
          <w:rFonts w:cstheme="minorHAnsi"/>
          <w:b/>
        </w:rPr>
      </w:pPr>
      <w:r w:rsidRPr="005C0E16">
        <w:rPr>
          <w:rFonts w:cstheme="minorHAnsi"/>
          <w:b/>
          <w:caps/>
        </w:rPr>
        <w:t>Town of New Hope</w:t>
      </w:r>
      <w:r w:rsidR="002B4665">
        <w:rPr>
          <w:rFonts w:cstheme="minorHAnsi"/>
          <w:b/>
          <w:caps/>
        </w:rPr>
        <w:t xml:space="preserve">, </w:t>
      </w:r>
      <w:r w:rsidRPr="005C0E16">
        <w:rPr>
          <w:rFonts w:cstheme="minorHAnsi"/>
          <w:b/>
        </w:rPr>
        <w:t>Portage County</w:t>
      </w:r>
    </w:p>
    <w:p w14:paraId="673D95E6" w14:textId="77777777" w:rsidR="00780DEE" w:rsidRPr="005C0E16" w:rsidRDefault="00780DEE" w:rsidP="00780DEE">
      <w:pPr>
        <w:pStyle w:val="NoSpacing"/>
        <w:jc w:val="center"/>
        <w:rPr>
          <w:rFonts w:cstheme="minorHAnsi"/>
          <w:b/>
        </w:rPr>
      </w:pPr>
      <w:r w:rsidRPr="005C0E16">
        <w:rPr>
          <w:rFonts w:cstheme="minorHAnsi"/>
          <w:b/>
        </w:rPr>
        <w:t xml:space="preserve">Tuesday, November 21, 2023 – </w:t>
      </w:r>
    </w:p>
    <w:p w14:paraId="4A8FB547" w14:textId="57F87751" w:rsidR="00780DEE" w:rsidRPr="005C0E16" w:rsidRDefault="00780DEE" w:rsidP="00780DEE">
      <w:pPr>
        <w:pStyle w:val="NoSpacing"/>
        <w:jc w:val="center"/>
        <w:rPr>
          <w:rFonts w:cstheme="minorHAnsi"/>
          <w:b/>
        </w:rPr>
      </w:pPr>
      <w:r w:rsidRPr="005C0E16">
        <w:rPr>
          <w:rFonts w:cstheme="minorHAnsi"/>
          <w:b/>
        </w:rPr>
        <w:t>7:00 p.m.</w:t>
      </w:r>
      <w:r w:rsidRPr="005C0E16">
        <w:rPr>
          <w:rFonts w:cstheme="minorHAnsi"/>
          <w:b/>
        </w:rPr>
        <w:t xml:space="preserve"> Special Town Meeting of Electors</w:t>
      </w:r>
    </w:p>
    <w:p w14:paraId="40AC8C9E" w14:textId="49A61DCF" w:rsidR="00780DEE" w:rsidRPr="005C0E16" w:rsidRDefault="00A32028" w:rsidP="00A32028">
      <w:pPr>
        <w:pStyle w:val="NoSpacing"/>
        <w:jc w:val="center"/>
        <w:rPr>
          <w:rFonts w:cstheme="minorHAnsi"/>
          <w:b/>
        </w:rPr>
      </w:pPr>
      <w:r w:rsidRPr="005C0E16">
        <w:rPr>
          <w:rFonts w:cstheme="minorHAnsi"/>
          <w:b/>
        </w:rPr>
        <w:t>Regular Town Board Meeting to Follow</w:t>
      </w:r>
      <w:r w:rsidR="00780DEE" w:rsidRPr="005C0E16">
        <w:rPr>
          <w:rFonts w:cstheme="minorHAnsi"/>
          <w:b/>
        </w:rPr>
        <w:t xml:space="preserve"> </w:t>
      </w:r>
    </w:p>
    <w:p w14:paraId="5A7F068A" w14:textId="0B954A6F" w:rsidR="00780DEE" w:rsidRPr="005C0E16" w:rsidRDefault="00780DEE" w:rsidP="00780DEE">
      <w:pPr>
        <w:pStyle w:val="NoSpacing"/>
        <w:jc w:val="center"/>
        <w:rPr>
          <w:rFonts w:cstheme="minorHAnsi"/>
          <w:b/>
        </w:rPr>
      </w:pPr>
      <w:r w:rsidRPr="005C0E16">
        <w:rPr>
          <w:rFonts w:cstheme="minorHAnsi"/>
          <w:b/>
        </w:rPr>
        <w:t>North New Hope Church</w:t>
      </w:r>
      <w:r w:rsidR="00794433">
        <w:rPr>
          <w:rFonts w:cstheme="minorHAnsi"/>
          <w:b/>
        </w:rPr>
        <w:t xml:space="preserve">, </w:t>
      </w:r>
      <w:r w:rsidRPr="005C0E16">
        <w:rPr>
          <w:rFonts w:cstheme="minorHAnsi"/>
          <w:b/>
        </w:rPr>
        <w:t>845 County Road T N</w:t>
      </w:r>
      <w:r w:rsidR="00621D3C">
        <w:rPr>
          <w:rFonts w:cstheme="minorHAnsi"/>
          <w:b/>
        </w:rPr>
        <w:t xml:space="preserve">, </w:t>
      </w:r>
      <w:r w:rsidRPr="005C0E16">
        <w:rPr>
          <w:rFonts w:cstheme="minorHAnsi"/>
          <w:b/>
        </w:rPr>
        <w:t xml:space="preserve"> Amherst Junction</w:t>
      </w:r>
    </w:p>
    <w:p w14:paraId="5371A5C0" w14:textId="77777777" w:rsidR="00A32028" w:rsidRPr="005C0E16" w:rsidRDefault="00A32028" w:rsidP="00A71545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5E3EF971" w14:textId="14F9EFCF" w:rsidR="00A71545" w:rsidRPr="005C0E16" w:rsidRDefault="00A71545" w:rsidP="00A71545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5C0E16">
        <w:rPr>
          <w:rFonts w:cstheme="minorHAnsi"/>
          <w:b/>
          <w:sz w:val="24"/>
          <w:szCs w:val="24"/>
        </w:rPr>
        <w:t>SPECIAL TOWN MEETING OF THE ELECTORS</w:t>
      </w:r>
    </w:p>
    <w:p w14:paraId="30F45797" w14:textId="77777777" w:rsidR="00A71545" w:rsidRPr="005C0E16" w:rsidRDefault="00A71545" w:rsidP="00A71545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5C0E16">
        <w:rPr>
          <w:rFonts w:cstheme="minorHAnsi"/>
          <w:b/>
          <w:sz w:val="24"/>
          <w:szCs w:val="24"/>
        </w:rPr>
        <w:t>FOR THE TOWN OF NEW HOPE</w:t>
      </w:r>
    </w:p>
    <w:p w14:paraId="28D11925" w14:textId="77777777" w:rsidR="00A71545" w:rsidRPr="005C0E16" w:rsidRDefault="00A71545" w:rsidP="00A71545">
      <w:pPr>
        <w:pStyle w:val="NoSpacing"/>
        <w:rPr>
          <w:rFonts w:cstheme="minorHAnsi"/>
          <w:sz w:val="24"/>
          <w:szCs w:val="24"/>
        </w:rPr>
      </w:pPr>
    </w:p>
    <w:p w14:paraId="78BE5962" w14:textId="0EE9A5D3" w:rsidR="00A71545" w:rsidRPr="005C0E16" w:rsidRDefault="00A71545" w:rsidP="00A71545">
      <w:pPr>
        <w:pStyle w:val="TableContents"/>
        <w:rPr>
          <w:rFonts w:asciiTheme="minorHAnsi" w:hAnsiTheme="minorHAnsi" w:cstheme="minorHAnsi"/>
        </w:rPr>
      </w:pPr>
      <w:r w:rsidRPr="005C0E16">
        <w:rPr>
          <w:rFonts w:asciiTheme="minorHAnsi" w:hAnsiTheme="minorHAnsi" w:cstheme="minorHAnsi"/>
        </w:rPr>
        <w:t xml:space="preserve">Notice is hereby given that on </w:t>
      </w:r>
      <w:r w:rsidR="000561A3" w:rsidRPr="005C0E16">
        <w:rPr>
          <w:rFonts w:asciiTheme="minorHAnsi" w:hAnsiTheme="minorHAnsi" w:cstheme="minorHAnsi"/>
        </w:rPr>
        <w:t>Tuesday</w:t>
      </w:r>
      <w:r w:rsidRPr="005C0E16">
        <w:rPr>
          <w:rFonts w:asciiTheme="minorHAnsi" w:hAnsiTheme="minorHAnsi" w:cstheme="minorHAnsi"/>
        </w:rPr>
        <w:t xml:space="preserve">, November </w:t>
      </w:r>
      <w:r w:rsidR="00CA3A4C" w:rsidRPr="005C0E16">
        <w:rPr>
          <w:rFonts w:asciiTheme="minorHAnsi" w:hAnsiTheme="minorHAnsi" w:cstheme="minorHAnsi"/>
        </w:rPr>
        <w:t>21</w:t>
      </w:r>
      <w:r w:rsidR="00605F5F" w:rsidRPr="005C0E16">
        <w:rPr>
          <w:rFonts w:asciiTheme="minorHAnsi" w:hAnsiTheme="minorHAnsi" w:cstheme="minorHAnsi"/>
        </w:rPr>
        <w:t>, 202</w:t>
      </w:r>
      <w:r w:rsidR="00CA3A4C" w:rsidRPr="005C0E16">
        <w:rPr>
          <w:rFonts w:asciiTheme="minorHAnsi" w:hAnsiTheme="minorHAnsi" w:cstheme="minorHAnsi"/>
        </w:rPr>
        <w:t>3</w:t>
      </w:r>
      <w:r w:rsidRPr="005C0E16">
        <w:rPr>
          <w:rFonts w:asciiTheme="minorHAnsi" w:hAnsiTheme="minorHAnsi" w:cstheme="minorHAnsi"/>
        </w:rPr>
        <w:t xml:space="preserve"> immediately following the completion of the Public Hearing on the proposed 20</w:t>
      </w:r>
      <w:r w:rsidR="00605F5F" w:rsidRPr="005C0E16">
        <w:rPr>
          <w:rFonts w:asciiTheme="minorHAnsi" w:hAnsiTheme="minorHAnsi" w:cstheme="minorHAnsi"/>
        </w:rPr>
        <w:t>2</w:t>
      </w:r>
      <w:r w:rsidR="00CB71B6" w:rsidRPr="005C0E16">
        <w:rPr>
          <w:rFonts w:asciiTheme="minorHAnsi" w:hAnsiTheme="minorHAnsi" w:cstheme="minorHAnsi"/>
        </w:rPr>
        <w:t>4</w:t>
      </w:r>
      <w:r w:rsidRPr="005C0E16">
        <w:rPr>
          <w:rFonts w:asciiTheme="minorHAnsi" w:hAnsiTheme="minorHAnsi" w:cstheme="minorHAnsi"/>
        </w:rPr>
        <w:t xml:space="preserve"> Budget of the Town of New Hope, which begins at </w:t>
      </w:r>
      <w:r w:rsidR="0063698C" w:rsidRPr="005C0E16">
        <w:rPr>
          <w:rFonts w:asciiTheme="minorHAnsi" w:hAnsiTheme="minorHAnsi" w:cstheme="minorHAnsi"/>
        </w:rPr>
        <w:t>7:00</w:t>
      </w:r>
      <w:r w:rsidRPr="005C0E16">
        <w:rPr>
          <w:rFonts w:asciiTheme="minorHAnsi" w:hAnsiTheme="minorHAnsi" w:cstheme="minorHAnsi"/>
        </w:rPr>
        <w:t xml:space="preserve"> p.m. at the North New Hope Church, 845 County Road T North</w:t>
      </w:r>
      <w:r w:rsidR="00250988" w:rsidRPr="005C0E16">
        <w:rPr>
          <w:rFonts w:asciiTheme="minorHAnsi" w:hAnsiTheme="minorHAnsi" w:cstheme="minorHAnsi"/>
        </w:rPr>
        <w:t>, t</w:t>
      </w:r>
      <w:r w:rsidRPr="005C0E16">
        <w:rPr>
          <w:rFonts w:asciiTheme="minorHAnsi" w:hAnsiTheme="minorHAnsi" w:cstheme="minorHAnsi"/>
        </w:rPr>
        <w:t>his Special Town Meeting of the Electors is called pursuant to Sec. 60.12(1)(c) of Wis. Stat., by the Town Board for the following purposes:</w:t>
      </w:r>
    </w:p>
    <w:p w14:paraId="229EA0E3" w14:textId="5C564946" w:rsidR="00687B8D" w:rsidRPr="005C0E16" w:rsidRDefault="00687B8D" w:rsidP="00687B8D">
      <w:pPr>
        <w:pStyle w:val="TableContents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5C0E16">
        <w:rPr>
          <w:rFonts w:asciiTheme="minorHAnsi" w:hAnsiTheme="minorHAnsi" w:cstheme="minorHAnsi"/>
        </w:rPr>
        <w:t>To approve the total highway expenditures for 202</w:t>
      </w:r>
      <w:r w:rsidR="00CB71B6" w:rsidRPr="005C0E16">
        <w:rPr>
          <w:rFonts w:asciiTheme="minorHAnsi" w:hAnsiTheme="minorHAnsi" w:cstheme="minorHAnsi"/>
        </w:rPr>
        <w:t>4</w:t>
      </w:r>
      <w:r w:rsidRPr="005C0E16">
        <w:rPr>
          <w:rFonts w:asciiTheme="minorHAnsi" w:hAnsiTheme="minorHAnsi" w:cstheme="minorHAnsi"/>
        </w:rPr>
        <w:t xml:space="preserve"> pursuant to Sec. 81.01(3) of the Wisconsin Statutes.</w:t>
      </w:r>
    </w:p>
    <w:p w14:paraId="02EB35DE" w14:textId="0D775323" w:rsidR="00A71545" w:rsidRPr="005C0E16" w:rsidRDefault="0063698C" w:rsidP="00A71545">
      <w:pPr>
        <w:pStyle w:val="TableContents"/>
        <w:numPr>
          <w:ilvl w:val="0"/>
          <w:numId w:val="2"/>
        </w:numPr>
        <w:rPr>
          <w:rFonts w:asciiTheme="minorHAnsi" w:hAnsiTheme="minorHAnsi" w:cstheme="minorHAnsi"/>
        </w:rPr>
      </w:pPr>
      <w:r w:rsidRPr="005C0E16">
        <w:rPr>
          <w:rFonts w:asciiTheme="minorHAnsi" w:hAnsiTheme="minorHAnsi" w:cstheme="minorHAnsi"/>
        </w:rPr>
        <w:t xml:space="preserve">To adopt the </w:t>
      </w:r>
      <w:r w:rsidR="0042434A" w:rsidRPr="005C0E16">
        <w:rPr>
          <w:rFonts w:asciiTheme="minorHAnsi" w:hAnsiTheme="minorHAnsi" w:cstheme="minorHAnsi"/>
        </w:rPr>
        <w:t>2023</w:t>
      </w:r>
      <w:r w:rsidRPr="005C0E16">
        <w:rPr>
          <w:rFonts w:asciiTheme="minorHAnsi" w:hAnsiTheme="minorHAnsi" w:cstheme="minorHAnsi"/>
        </w:rPr>
        <w:t xml:space="preserve"> town tax levy to be </w:t>
      </w:r>
      <w:r w:rsidR="0042434A" w:rsidRPr="005C0E16">
        <w:rPr>
          <w:rFonts w:asciiTheme="minorHAnsi" w:hAnsiTheme="minorHAnsi" w:cstheme="minorHAnsi"/>
        </w:rPr>
        <w:t>collected</w:t>
      </w:r>
      <w:r w:rsidRPr="005C0E16">
        <w:rPr>
          <w:rFonts w:asciiTheme="minorHAnsi" w:hAnsiTheme="minorHAnsi" w:cstheme="minorHAnsi"/>
        </w:rPr>
        <w:t xml:space="preserve"> in 202</w:t>
      </w:r>
      <w:r w:rsidR="00CB71B6" w:rsidRPr="005C0E16">
        <w:rPr>
          <w:rFonts w:asciiTheme="minorHAnsi" w:hAnsiTheme="minorHAnsi" w:cstheme="minorHAnsi"/>
        </w:rPr>
        <w:t>4</w:t>
      </w:r>
      <w:r w:rsidRPr="005C0E16">
        <w:rPr>
          <w:rFonts w:asciiTheme="minorHAnsi" w:hAnsiTheme="minorHAnsi" w:cstheme="minorHAnsi"/>
        </w:rPr>
        <w:t xml:space="preserve"> pursuant to sec. 60.10(1)(a) of the Wisconsin Statutes.</w:t>
      </w:r>
    </w:p>
    <w:p w14:paraId="459C00E2" w14:textId="77777777" w:rsidR="005B1E44" w:rsidRPr="005C0E16" w:rsidRDefault="005B1E44" w:rsidP="00EF2A32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0C09AE02" w14:textId="4E0B41CB" w:rsidR="00606CCC" w:rsidRPr="00794433" w:rsidRDefault="00606CCC" w:rsidP="00606CCC">
      <w:pPr>
        <w:pStyle w:val="NoSpacing"/>
        <w:jc w:val="center"/>
        <w:rPr>
          <w:rFonts w:cstheme="minorHAnsi"/>
          <w:b/>
          <w:caps/>
          <w:sz w:val="24"/>
          <w:szCs w:val="24"/>
        </w:rPr>
      </w:pPr>
      <w:r w:rsidRPr="00794433">
        <w:rPr>
          <w:rFonts w:cstheme="minorHAnsi"/>
          <w:b/>
          <w:caps/>
          <w:sz w:val="24"/>
          <w:szCs w:val="24"/>
        </w:rPr>
        <w:t xml:space="preserve">Town Board </w:t>
      </w:r>
      <w:r w:rsidR="00794433">
        <w:rPr>
          <w:rFonts w:cstheme="minorHAnsi"/>
          <w:b/>
          <w:caps/>
          <w:sz w:val="24"/>
          <w:szCs w:val="24"/>
        </w:rPr>
        <w:t xml:space="preserve">Regular </w:t>
      </w:r>
      <w:r w:rsidRPr="00794433">
        <w:rPr>
          <w:rFonts w:cstheme="minorHAnsi"/>
          <w:b/>
          <w:caps/>
          <w:sz w:val="24"/>
          <w:szCs w:val="24"/>
        </w:rPr>
        <w:t>Meeting Notice</w:t>
      </w:r>
    </w:p>
    <w:p w14:paraId="25F5BE41" w14:textId="465B95F0" w:rsidR="00A32028" w:rsidRPr="005C0E16" w:rsidRDefault="00A32028" w:rsidP="00606CCC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5C0E16">
        <w:rPr>
          <w:rFonts w:cstheme="minorHAnsi"/>
          <w:b/>
          <w:sz w:val="24"/>
          <w:szCs w:val="24"/>
        </w:rPr>
        <w:t>Following Special Town Meeting of Electors at 7:</w:t>
      </w:r>
      <w:r w:rsidR="005C0E16" w:rsidRPr="005C0E16">
        <w:rPr>
          <w:rFonts w:cstheme="minorHAnsi"/>
          <w:b/>
          <w:sz w:val="24"/>
          <w:szCs w:val="24"/>
        </w:rPr>
        <w:t>00 p.m.</w:t>
      </w:r>
    </w:p>
    <w:p w14:paraId="16334E2D" w14:textId="77777777" w:rsidR="00606CCC" w:rsidRPr="005C0E16" w:rsidRDefault="00606CCC" w:rsidP="00606CCC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  <w:r w:rsidRPr="005C0E16">
        <w:rPr>
          <w:rFonts w:cstheme="minorHAnsi"/>
          <w:b/>
          <w:sz w:val="24"/>
          <w:szCs w:val="24"/>
          <w:u w:val="single"/>
        </w:rPr>
        <w:t>Agenda</w:t>
      </w:r>
    </w:p>
    <w:p w14:paraId="494AD47C" w14:textId="77777777" w:rsidR="00606CCC" w:rsidRPr="005C0E16" w:rsidRDefault="00606CCC" w:rsidP="00606CCC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56C68578" w14:textId="77777777" w:rsidR="00606CCC" w:rsidRPr="005C0E16" w:rsidRDefault="00606CCC" w:rsidP="00606CCC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18FB2011" w14:textId="77777777" w:rsidR="00606CCC" w:rsidRPr="005C0E16" w:rsidRDefault="00606CCC" w:rsidP="009A7D64">
      <w:pPr>
        <w:pStyle w:val="NoSpacing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5C0E16">
        <w:rPr>
          <w:rFonts w:cstheme="minorHAnsi"/>
          <w:sz w:val="24"/>
          <w:szCs w:val="24"/>
        </w:rPr>
        <w:t>Call to order</w:t>
      </w:r>
    </w:p>
    <w:p w14:paraId="7509ECFC" w14:textId="77777777" w:rsidR="00606CCC" w:rsidRPr="005C0E16" w:rsidRDefault="00606CCC" w:rsidP="009A7D64">
      <w:pPr>
        <w:pStyle w:val="NoSpacing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5C0E16">
        <w:rPr>
          <w:rFonts w:cstheme="minorHAnsi"/>
          <w:sz w:val="24"/>
          <w:szCs w:val="24"/>
        </w:rPr>
        <w:t>Pledge of Allegiance</w:t>
      </w:r>
    </w:p>
    <w:p w14:paraId="18D58453" w14:textId="77777777" w:rsidR="00606CCC" w:rsidRPr="005C0E16" w:rsidRDefault="00606CCC" w:rsidP="009A7D64">
      <w:pPr>
        <w:pStyle w:val="NoSpacing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5C0E16">
        <w:rPr>
          <w:rFonts w:cstheme="minorHAnsi"/>
          <w:sz w:val="24"/>
          <w:szCs w:val="24"/>
        </w:rPr>
        <w:t>Review/Approval of minutes</w:t>
      </w:r>
    </w:p>
    <w:p w14:paraId="52421288" w14:textId="77777777" w:rsidR="00606CCC" w:rsidRPr="005C0E16" w:rsidRDefault="00606CCC" w:rsidP="009A7D64">
      <w:pPr>
        <w:pStyle w:val="NoSpacing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5C0E16">
        <w:rPr>
          <w:rFonts w:cstheme="minorHAnsi"/>
          <w:sz w:val="24"/>
          <w:szCs w:val="24"/>
        </w:rPr>
        <w:t>Persons who wish to address the Board</w:t>
      </w:r>
    </w:p>
    <w:p w14:paraId="05AE0D5D" w14:textId="0C72D8F3" w:rsidR="00800AA0" w:rsidRPr="005C0E16" w:rsidRDefault="00800AA0" w:rsidP="009A7D64">
      <w:pPr>
        <w:pStyle w:val="NoSpacing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5C0E16">
        <w:rPr>
          <w:rFonts w:cstheme="minorHAnsi"/>
          <w:sz w:val="24"/>
          <w:szCs w:val="24"/>
        </w:rPr>
        <w:t>20</w:t>
      </w:r>
      <w:r w:rsidR="00605F5F" w:rsidRPr="005C0E16">
        <w:rPr>
          <w:rFonts w:cstheme="minorHAnsi"/>
          <w:sz w:val="24"/>
          <w:szCs w:val="24"/>
        </w:rPr>
        <w:t>2</w:t>
      </w:r>
      <w:r w:rsidR="00BD223F" w:rsidRPr="005C0E16">
        <w:rPr>
          <w:rFonts w:cstheme="minorHAnsi"/>
          <w:sz w:val="24"/>
          <w:szCs w:val="24"/>
        </w:rPr>
        <w:t>4</w:t>
      </w:r>
      <w:r w:rsidRPr="005C0E16">
        <w:rPr>
          <w:rFonts w:cstheme="minorHAnsi"/>
          <w:sz w:val="24"/>
          <w:szCs w:val="24"/>
        </w:rPr>
        <w:t xml:space="preserve"> Town of New Hope Budget.</w:t>
      </w:r>
    </w:p>
    <w:p w14:paraId="71C4C26A" w14:textId="21D63195" w:rsidR="007B7976" w:rsidRPr="002B4665" w:rsidRDefault="0040188B" w:rsidP="009A7D64">
      <w:pPr>
        <w:pStyle w:val="NoSpacing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2B4665">
        <w:rPr>
          <w:rFonts w:cstheme="minorHAnsi"/>
          <w:sz w:val="24"/>
          <w:szCs w:val="24"/>
        </w:rPr>
        <w:t>Update on Our Savior Cemetery.</w:t>
      </w:r>
    </w:p>
    <w:p w14:paraId="46F7F374" w14:textId="77777777" w:rsidR="002B4665" w:rsidRPr="002B4665" w:rsidRDefault="002B4665" w:rsidP="002B4665">
      <w:pPr>
        <w:pStyle w:val="NoSpacing"/>
        <w:numPr>
          <w:ilvl w:val="0"/>
          <w:numId w:val="1"/>
        </w:numPr>
        <w:spacing w:line="480" w:lineRule="auto"/>
        <w:rPr>
          <w:rFonts w:cstheme="minorHAnsi"/>
        </w:rPr>
      </w:pPr>
      <w:r w:rsidRPr="002B4665">
        <w:rPr>
          <w:rFonts w:cstheme="minorHAnsi"/>
        </w:rPr>
        <w:t>Non-Metallic Mining Ordinance.</w:t>
      </w:r>
    </w:p>
    <w:p w14:paraId="01436E3F" w14:textId="265062CD" w:rsidR="00800AA0" w:rsidRPr="002B4665" w:rsidRDefault="00800AA0" w:rsidP="009A7D64">
      <w:pPr>
        <w:pStyle w:val="NoSpacing"/>
        <w:numPr>
          <w:ilvl w:val="0"/>
          <w:numId w:val="1"/>
        </w:numPr>
        <w:spacing w:line="480" w:lineRule="auto"/>
        <w:rPr>
          <w:rFonts w:cstheme="minorHAnsi"/>
          <w:color w:val="000000" w:themeColor="text1"/>
          <w:sz w:val="24"/>
          <w:szCs w:val="24"/>
        </w:rPr>
      </w:pPr>
      <w:r w:rsidRPr="002B4665">
        <w:rPr>
          <w:rFonts w:cstheme="minorHAnsi"/>
          <w:color w:val="000000" w:themeColor="text1"/>
          <w:sz w:val="24"/>
          <w:szCs w:val="24"/>
        </w:rPr>
        <w:t>Road Improvement report</w:t>
      </w:r>
    </w:p>
    <w:p w14:paraId="438DD585" w14:textId="03F58843" w:rsidR="005954EC" w:rsidRPr="005C0E16" w:rsidRDefault="005954EC" w:rsidP="009A7D64">
      <w:pPr>
        <w:pStyle w:val="NoSpacing"/>
        <w:numPr>
          <w:ilvl w:val="0"/>
          <w:numId w:val="1"/>
        </w:numPr>
        <w:spacing w:line="480" w:lineRule="auto"/>
        <w:rPr>
          <w:rFonts w:cstheme="minorHAnsi"/>
          <w:color w:val="000000" w:themeColor="text1"/>
          <w:sz w:val="24"/>
          <w:szCs w:val="24"/>
        </w:rPr>
      </w:pPr>
      <w:r w:rsidRPr="005C0E16">
        <w:rPr>
          <w:rFonts w:cstheme="minorHAnsi"/>
          <w:color w:val="000000" w:themeColor="text1"/>
          <w:sz w:val="24"/>
          <w:szCs w:val="24"/>
        </w:rPr>
        <w:t>New Business</w:t>
      </w:r>
    </w:p>
    <w:p w14:paraId="15D5BA3E" w14:textId="6E2ADA0F" w:rsidR="00800AA0" w:rsidRPr="005C0E16" w:rsidRDefault="00800AA0" w:rsidP="009A7D64">
      <w:pPr>
        <w:pStyle w:val="NoSpacing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5C0E16">
        <w:rPr>
          <w:rFonts w:cstheme="minorHAnsi"/>
          <w:sz w:val="24"/>
          <w:szCs w:val="24"/>
        </w:rPr>
        <w:t>Payment of bills</w:t>
      </w:r>
    </w:p>
    <w:p w14:paraId="43569D13" w14:textId="731342C9" w:rsidR="00800AA0" w:rsidRPr="005C0E16" w:rsidRDefault="00F34574" w:rsidP="009A7D64">
      <w:pPr>
        <w:pStyle w:val="NoSpacing"/>
        <w:numPr>
          <w:ilvl w:val="0"/>
          <w:numId w:val="1"/>
        </w:numPr>
        <w:spacing w:line="480" w:lineRule="auto"/>
        <w:rPr>
          <w:rFonts w:cstheme="minorHAnsi"/>
          <w:color w:val="FF0000"/>
          <w:sz w:val="24"/>
          <w:szCs w:val="24"/>
        </w:rPr>
      </w:pPr>
      <w:r w:rsidRPr="005C0E16">
        <w:rPr>
          <w:rFonts w:cstheme="minorHAnsi"/>
          <w:sz w:val="24"/>
          <w:szCs w:val="24"/>
        </w:rPr>
        <w:t>Set date for n</w:t>
      </w:r>
      <w:r w:rsidR="00800AA0" w:rsidRPr="005C0E16">
        <w:rPr>
          <w:rFonts w:cstheme="minorHAnsi"/>
          <w:sz w:val="24"/>
          <w:szCs w:val="24"/>
        </w:rPr>
        <w:t xml:space="preserve">ext </w:t>
      </w:r>
      <w:r w:rsidRPr="005C0E16">
        <w:rPr>
          <w:rFonts w:cstheme="minorHAnsi"/>
          <w:sz w:val="24"/>
          <w:szCs w:val="24"/>
        </w:rPr>
        <w:t xml:space="preserve">Board </w:t>
      </w:r>
      <w:r w:rsidR="00800AA0" w:rsidRPr="005C0E16">
        <w:rPr>
          <w:rFonts w:cstheme="minorHAnsi"/>
          <w:sz w:val="24"/>
          <w:szCs w:val="24"/>
        </w:rPr>
        <w:t>meeting</w:t>
      </w:r>
      <w:r w:rsidR="00F87AF9" w:rsidRPr="005C0E16">
        <w:rPr>
          <w:rFonts w:cstheme="minorHAnsi"/>
          <w:sz w:val="24"/>
          <w:szCs w:val="24"/>
        </w:rPr>
        <w:t xml:space="preserve"> </w:t>
      </w:r>
      <w:r w:rsidR="00F87AF9" w:rsidRPr="005C0E16">
        <w:rPr>
          <w:rFonts w:cstheme="minorHAnsi"/>
          <w:color w:val="000000" w:themeColor="text1"/>
          <w:sz w:val="24"/>
          <w:szCs w:val="24"/>
        </w:rPr>
        <w:t>and Emergency Plan Workshop</w:t>
      </w:r>
    </w:p>
    <w:p w14:paraId="76E426EA" w14:textId="7A9E310D" w:rsidR="00F409E5" w:rsidRPr="005C0E16" w:rsidRDefault="00800AA0" w:rsidP="002B466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C0E16">
        <w:rPr>
          <w:rFonts w:cstheme="minorHAnsi"/>
          <w:sz w:val="24"/>
          <w:szCs w:val="24"/>
        </w:rPr>
        <w:t xml:space="preserve">Adjournment </w:t>
      </w:r>
    </w:p>
    <w:p w14:paraId="61665D11" w14:textId="406E69D3" w:rsidR="00E910FB" w:rsidRPr="005C0E16" w:rsidRDefault="00E910FB" w:rsidP="00E910FB">
      <w:pPr>
        <w:pStyle w:val="NoSpacing"/>
        <w:rPr>
          <w:rFonts w:cstheme="minorHAnsi"/>
          <w:sz w:val="24"/>
          <w:szCs w:val="24"/>
          <w:u w:val="single"/>
        </w:rPr>
      </w:pPr>
      <w:bookmarkStart w:id="0" w:name="_Hlk149814197"/>
      <w:r w:rsidRPr="005C0E16">
        <w:rPr>
          <w:rFonts w:cstheme="minorHAnsi"/>
          <w:color w:val="000000" w:themeColor="text1"/>
          <w:sz w:val="24"/>
          <w:szCs w:val="24"/>
        </w:rPr>
        <w:t>NOTE:  Discussion or discussion and action may occur on any of the items listed.</w:t>
      </w:r>
    </w:p>
    <w:bookmarkEnd w:id="0"/>
    <w:sectPr w:rsidR="00E910FB" w:rsidRPr="005C0E16" w:rsidSect="00621D3C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6C86"/>
    <w:multiLevelType w:val="hybridMultilevel"/>
    <w:tmpl w:val="66740E3E"/>
    <w:lvl w:ilvl="0" w:tplc="9D7C2B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B0896"/>
    <w:multiLevelType w:val="hybridMultilevel"/>
    <w:tmpl w:val="3EEEB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2156E"/>
    <w:multiLevelType w:val="hybridMultilevel"/>
    <w:tmpl w:val="BA668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50070">
    <w:abstractNumId w:val="0"/>
  </w:num>
  <w:num w:numId="2" w16cid:durableId="607002747">
    <w:abstractNumId w:val="1"/>
  </w:num>
  <w:num w:numId="3" w16cid:durableId="1164778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A0"/>
    <w:rsid w:val="00025FA0"/>
    <w:rsid w:val="000561A3"/>
    <w:rsid w:val="001C75D0"/>
    <w:rsid w:val="001D123B"/>
    <w:rsid w:val="00250988"/>
    <w:rsid w:val="00280E89"/>
    <w:rsid w:val="002B4665"/>
    <w:rsid w:val="002C6798"/>
    <w:rsid w:val="002D7DA8"/>
    <w:rsid w:val="00344722"/>
    <w:rsid w:val="00374D72"/>
    <w:rsid w:val="00385301"/>
    <w:rsid w:val="0040188B"/>
    <w:rsid w:val="0042434A"/>
    <w:rsid w:val="005307E6"/>
    <w:rsid w:val="00544C15"/>
    <w:rsid w:val="005954EC"/>
    <w:rsid w:val="005B1E44"/>
    <w:rsid w:val="005B3862"/>
    <w:rsid w:val="005C0E16"/>
    <w:rsid w:val="00605F5F"/>
    <w:rsid w:val="00606CCC"/>
    <w:rsid w:val="00621D3C"/>
    <w:rsid w:val="0063698C"/>
    <w:rsid w:val="00687B8D"/>
    <w:rsid w:val="00706534"/>
    <w:rsid w:val="0072064D"/>
    <w:rsid w:val="00780DEE"/>
    <w:rsid w:val="00794433"/>
    <w:rsid w:val="007B7976"/>
    <w:rsid w:val="007D02F4"/>
    <w:rsid w:val="007D4606"/>
    <w:rsid w:val="00800AA0"/>
    <w:rsid w:val="00855B71"/>
    <w:rsid w:val="008A448F"/>
    <w:rsid w:val="00932388"/>
    <w:rsid w:val="00944564"/>
    <w:rsid w:val="00981778"/>
    <w:rsid w:val="009A7D64"/>
    <w:rsid w:val="00A32028"/>
    <w:rsid w:val="00A71545"/>
    <w:rsid w:val="00B20AC7"/>
    <w:rsid w:val="00B31A6F"/>
    <w:rsid w:val="00B47EAD"/>
    <w:rsid w:val="00BD223F"/>
    <w:rsid w:val="00CA3A4C"/>
    <w:rsid w:val="00CB71B6"/>
    <w:rsid w:val="00D242C5"/>
    <w:rsid w:val="00E910FB"/>
    <w:rsid w:val="00EF2A32"/>
    <w:rsid w:val="00F34574"/>
    <w:rsid w:val="00F409E5"/>
    <w:rsid w:val="00F87AF9"/>
    <w:rsid w:val="00F97A1A"/>
    <w:rsid w:val="00F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A086E"/>
  <w15:chartTrackingRefBased/>
  <w15:docId w15:val="{19FDDE03-BE22-471A-9CCB-2E67AF18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AA0"/>
    <w:pPr>
      <w:spacing w:after="0" w:line="240" w:lineRule="auto"/>
    </w:pPr>
  </w:style>
  <w:style w:type="paragraph" w:customStyle="1" w:styleId="TableContents">
    <w:name w:val="Table Contents"/>
    <w:basedOn w:val="BodyText"/>
    <w:rsid w:val="00800AA0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00A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0AA0"/>
  </w:style>
  <w:style w:type="paragraph" w:styleId="ListParagraph">
    <w:name w:val="List Paragraph"/>
    <w:basedOn w:val="Normal"/>
    <w:uiPriority w:val="34"/>
    <w:qFormat/>
    <w:rsid w:val="00A71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1E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Yenter, Brock J.</dc:creator>
  <cp:keywords/>
  <dc:description/>
  <cp:lastModifiedBy>Town of New Hope</cp:lastModifiedBy>
  <cp:revision>10</cp:revision>
  <cp:lastPrinted>2021-11-15T20:16:00Z</cp:lastPrinted>
  <dcterms:created xsi:type="dcterms:W3CDTF">2023-11-02T03:53:00Z</dcterms:created>
  <dcterms:modified xsi:type="dcterms:W3CDTF">2023-11-02T15:52:00Z</dcterms:modified>
</cp:coreProperties>
</file>